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滨州学院10月专场空中双选会企业报名流程</w:t>
      </w:r>
    </w:p>
    <w:p>
      <w:pPr>
        <w:widowControl/>
        <w:spacing w:line="500" w:lineRule="exact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电脑端点击下面链接进入专场页面：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学校总链接</w:t>
            </w:r>
          </w:p>
        </w:tc>
        <w:tc>
          <w:tcPr>
            <w:tcW w:w="6381" w:type="dxa"/>
            <w:vAlign w:val="center"/>
          </w:tcPr>
          <w:p>
            <w:pPr>
              <w:spacing w:line="360" w:lineRule="exact"/>
              <w:jc w:val="center"/>
            </w:pPr>
            <w:r>
              <w:fldChar w:fldCharType="begin"/>
            </w:r>
            <w:r>
              <w:instrText xml:space="preserve"> HYPERLINK "https://www.dazhonghr.com/jobfair/bzus" </w:instrText>
            </w:r>
            <w:r>
              <w:fldChar w:fldCharType="separate"/>
            </w:r>
            <w:r>
              <w:rPr>
                <w:rStyle w:val="8"/>
              </w:rPr>
              <w:t>https://www.dazhonghr.com/jobfair/bzus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highlight w:val="yellow"/>
              </w:rPr>
              <w:t>二级学院</w:t>
            </w:r>
          </w:p>
        </w:tc>
        <w:tc>
          <w:tcPr>
            <w:tcW w:w="638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color w:val="FF0000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highlight w:val="yellow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师范教育类专场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"https://www.dazhonghr.com/jobfair/part/673"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https://www.dazhonghr.com/jobfair/part/673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电气机电类专场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"https://www.dazhonghr.com/jobfair/part/674"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https://www.dazhonghr.com/jobfair/part/674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交通运输管理类专场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"https://www.dazhonghr.com/jobfair/part/675"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https://www.dazhonghr.com/jobfair/part/675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化工与安全学院专场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"https://www.dazhonghr.com/jobfair/part/676"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https://www.dazhonghr.com/jobfair/part/676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建筑工程学院专场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"https://www.dazhonghr.com/jobfair/part/677"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https://www.dazhonghr.com/jobfair/part/677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经济管理学院专场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"https://www.dazhonghr.com/jobfair/part/678"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https://www.dazhonghr.com/jobfair/part/678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人文学院专场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"https://www.dazhonghr.com/jobfair/part/679"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https://www.dazhonghr.com/jobfair/part/679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生物与环境工程学院专场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"https://www.dazhonghr.com/jobfair/part/680"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https://www.dazhonghr.com/jobfair/part/680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外国语学院专场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"https://www.dazhonghr.com/jobfair/part/681"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https://www.dazhonghr.com/jobfair/part/681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信息工程学院专场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"https://www.dazhonghr.com/jobfair/part/682"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https://www.dazhonghr.com/jobfair/part/682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艺术学院专场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"https://www.dazhonghr.com/jobfair/part/683"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https://www.dazhonghr.com/jobfair/part/683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336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航空工程学院专场</w:t>
            </w:r>
          </w:p>
        </w:tc>
        <w:tc>
          <w:tcPr>
            <w:tcW w:w="6381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"https://www.dazhonghr.com/jobfair/part/684" </w:instrText>
            </w:r>
            <w:r>
              <w:fldChar w:fldCharType="separate"/>
            </w:r>
            <w:r>
              <w:rPr>
                <w:rStyle w:val="8"/>
              </w:rPr>
              <w:t>https://www.dazhonghr.com/jobfair/part/684</w:t>
            </w:r>
            <w:r>
              <w:rPr>
                <w:rStyle w:val="8"/>
              </w:rPr>
              <w:fldChar w:fldCharType="end"/>
            </w:r>
          </w:p>
        </w:tc>
      </w:tr>
    </w:tbl>
    <w:p>
      <w:pPr>
        <w:widowControl/>
        <w:spacing w:line="340" w:lineRule="exact"/>
        <w:ind w:firstLine="420" w:firstLineChars="20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用人单位根据岗位需求进入相关专场，点击【企业报名】按钮登陆账号报名即可，新用户需要先注册发布招聘信息，完成后再进行报名。</w:t>
      </w:r>
    </w:p>
    <w:p>
      <w:pPr>
        <w:widowControl/>
        <w:spacing w:line="340" w:lineRule="exact"/>
        <w:ind w:firstLine="420" w:firstLineChars="200"/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  <w:highlight w:val="yellow"/>
        </w:rPr>
        <w:t>【所有单位必须上传营业执照等相关资质，资质审核过后才可报名】</w:t>
      </w:r>
    </w:p>
    <w:p>
      <w:pPr>
        <w:ind w:firstLine="420" w:firstLineChars="200"/>
        <w:rPr>
          <w:rFonts w:ascii="微软雅黑" w:hAnsi="微软雅黑" w:eastAsia="微软雅黑"/>
          <w:b/>
          <w:sz w:val="24"/>
          <w:szCs w:val="24"/>
        </w:rPr>
      </w:pPr>
      <w:r>
        <w:drawing>
          <wp:inline distT="0" distB="0" distL="0" distR="0">
            <wp:extent cx="5050790" cy="1943100"/>
            <wp:effectExtent l="19050" t="0" r="0" b="0"/>
            <wp:docPr id="3" name="图片 2" descr="15907445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590744531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6105" cy="19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报名成功后微信扫描下方二维码关注公众号后进入，点击【我要招聘】按钮，进入【企业中心】绑定用户名和密码，就可以更方便的在手机端随时接收毕业生的简历和在线沟通了，电脑端的功能操作都可以在手机公众号里实现。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1232535" cy="1232535"/>
            <wp:effectExtent l="1905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widowControl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大众人才网祝用人单位招到满意的人才！</w:t>
      </w:r>
    </w:p>
    <w:p>
      <w:pPr>
        <w:widowControl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平台咨询电话：李经理  13698619956同微信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D769D"/>
    <w:rsid w:val="00247A08"/>
    <w:rsid w:val="002D75E9"/>
    <w:rsid w:val="00421668"/>
    <w:rsid w:val="00466BD0"/>
    <w:rsid w:val="0048623C"/>
    <w:rsid w:val="004A1DDC"/>
    <w:rsid w:val="0050007F"/>
    <w:rsid w:val="00534C3D"/>
    <w:rsid w:val="00547035"/>
    <w:rsid w:val="006F3BFC"/>
    <w:rsid w:val="0074252D"/>
    <w:rsid w:val="007517DA"/>
    <w:rsid w:val="00783293"/>
    <w:rsid w:val="007E2587"/>
    <w:rsid w:val="008052D2"/>
    <w:rsid w:val="00834190"/>
    <w:rsid w:val="008553A1"/>
    <w:rsid w:val="008E3E1B"/>
    <w:rsid w:val="00911662"/>
    <w:rsid w:val="00A61EEA"/>
    <w:rsid w:val="00A83A0D"/>
    <w:rsid w:val="00BD3CA1"/>
    <w:rsid w:val="00C370D7"/>
    <w:rsid w:val="00C852A7"/>
    <w:rsid w:val="00CA4AEC"/>
    <w:rsid w:val="00CE1EB9"/>
    <w:rsid w:val="00CE733E"/>
    <w:rsid w:val="00D15AB4"/>
    <w:rsid w:val="00D44D49"/>
    <w:rsid w:val="00DB0AF7"/>
    <w:rsid w:val="00E623A0"/>
    <w:rsid w:val="00F56C2A"/>
    <w:rsid w:val="00F8658D"/>
    <w:rsid w:val="00FD1E52"/>
    <w:rsid w:val="00FF35E3"/>
    <w:rsid w:val="0DA03C9C"/>
    <w:rsid w:val="129A021B"/>
    <w:rsid w:val="23002B66"/>
    <w:rsid w:val="24F21003"/>
    <w:rsid w:val="307E04AB"/>
    <w:rsid w:val="3DFB590C"/>
    <w:rsid w:val="433710CB"/>
    <w:rsid w:val="437D769D"/>
    <w:rsid w:val="46E30510"/>
    <w:rsid w:val="4EF16C40"/>
    <w:rsid w:val="66AA178F"/>
    <w:rsid w:val="6FC42557"/>
    <w:rsid w:val="77CA002A"/>
    <w:rsid w:val="7DA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563C1" w:themeColor="hyperlink"/>
      <w:u w:val="single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1476</Characters>
  <Lines>12</Lines>
  <Paragraphs>3</Paragraphs>
  <TotalTime>86</TotalTime>
  <ScaleCrop>false</ScaleCrop>
  <LinksUpToDate>false</LinksUpToDate>
  <CharactersWithSpaces>1731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2020-02-28T02:40:00Z</dcterms:created>
  <dc:creator>Administrator</dc:creator>
  <cp:lastModifiedBy>gujiang</cp:lastModifiedBy>
  <dcterms:modified xsi:type="dcterms:W3CDTF">2020-09-30T08:48:24Z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