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申请增设专业的理由和基础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一、学校定位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滨州学院确立了建设成为办学特色鲜明、竞争优势明显、综合实力较强的以航空为主要特色的应用型大学的总体发展目标。大力发展应用型学科专业，形成了以工科为主，工、理、经、管、文、教、艺术等学科协调发展的学科专业结构布局，致力于培养基础实、能力强、素质高、适应快，富有社会责任感和创新精神的应用型人才，坚持立足滨州，服务黄河三角洲，面向全省、全国，主要为行业和区域经济社会发展服务。本专业的设置</w:t>
      </w:r>
      <w:r>
        <w:rPr>
          <w:rFonts w:hint="eastAsia" w:ascii="宋体" w:hAnsi="宋体" w:eastAsia="宋体" w:cs="宋体"/>
          <w:b w:val="0"/>
          <w:bCs w:val="0"/>
          <w:highlight w:val="none"/>
        </w:rPr>
        <w:t>适应我国</w:t>
      </w:r>
      <w:r>
        <w:rPr>
          <w:rFonts w:hint="eastAsia" w:ascii="宋体" w:hAnsi="宋体" w:eastAsia="宋体" w:cs="宋体"/>
          <w:b w:val="0"/>
          <w:bCs w:val="0"/>
          <w:highlight w:val="none"/>
          <w:lang w:eastAsia="zh-CN"/>
        </w:rPr>
        <w:t>民航</w:t>
      </w:r>
      <w:r>
        <w:rPr>
          <w:rFonts w:hint="eastAsia" w:ascii="宋体" w:hAnsi="宋体" w:eastAsia="宋体" w:cs="宋体"/>
          <w:b w:val="0"/>
          <w:bCs w:val="0"/>
          <w:highlight w:val="none"/>
        </w:rPr>
        <w:t>业发展的客观要求</w:t>
      </w:r>
      <w:r>
        <w:rPr>
          <w:rFonts w:hint="eastAsia" w:ascii="宋体" w:hAnsi="宋体" w:eastAsia="宋体" w:cs="宋体"/>
          <w:b w:val="0"/>
          <w:bCs w:val="0"/>
          <w:highlight w:val="none"/>
          <w:lang w:val="en-US" w:eastAsia="zh-CN"/>
        </w:rPr>
        <w:t>,能够填补我省该专业人才</w:t>
      </w:r>
      <w:r>
        <w:rPr>
          <w:rFonts w:hint="eastAsia" w:ascii="宋体" w:hAnsi="宋体" w:cs="宋体"/>
          <w:b w:val="0"/>
          <w:bCs w:val="0"/>
          <w:highlight w:val="none"/>
          <w:lang w:val="en-US" w:eastAsia="zh-CN"/>
        </w:rPr>
        <w:t>培养</w:t>
      </w:r>
      <w:r>
        <w:rPr>
          <w:rFonts w:hint="eastAsia" w:ascii="宋体" w:hAnsi="宋体" w:eastAsia="宋体" w:cs="宋体"/>
          <w:b w:val="0"/>
          <w:bCs w:val="0"/>
          <w:highlight w:val="none"/>
          <w:lang w:val="en-US" w:eastAsia="zh-CN"/>
        </w:rPr>
        <w:t>的空白，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符合以航空为主要特色的应用型大学的总体发展目标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二、人才需求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民航业的快速发展，需要越来越多的民航服务与管理人才。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据国际航空运输协会预测，未来20年中国将需要2400架新飞机。目前国际民航平均的人机比是100：1，而我国民航业这一比例为200：1。这意味着，以国际民航水平计算，未来20年我国就需要民航类人才24万人，如果以我国的民航水平计算，则需48万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，民航乘务员约需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17万余人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。 这个数字也许会根据行业的发展和员工配置而有所调整，但可以肯定的是，未来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20年内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，我国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民航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服务人才都将处于短缺状态。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民航乘务员队伍人才流失现象比较严重。按照我国民航业的发展规划，对民航乘务人员的需求量会逐年上升。但与此相悖的是：我国民航乘务员人才流失现象严重。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民航局信息中心正式发布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《2018年中国民航乘务员发展统计报告》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发布了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国内首份关于乘务员发展的全景式报告。报告显示，截至2018年底，我国共有103397名乘务员，比2017年增加9638人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，其中新增合格证持有者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21548人，失效11910人。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从年龄结构看，男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女乘务员的从业年龄高峰期均为24岁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，且成正偏态分布，“吃青春饭”现象明显存在；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我国年长且经验丰富的乘务员比例相对较低，和欧美航空发达国家相比差异较大。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现有空乘人才培养层次不能满足行业需求。民航业的快速发展带来的是民航旅客整体素质的提升，旅客素质的提升导致航空公司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用人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标准的提高。从航空公司的用人趋势来看，各公司招聘乘务员的条件越来越高。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但鉴于我国专业设置的原因（2019年以前教育部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本科专业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目录中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无空乘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专业的本科），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很多空中乘务毕业的专科学生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达不到用人单位的需求。很多公司青睐于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社会招聘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，要求应聘人员必须是本科以上，英语过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四级或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六级。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鉴于此，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《民航教育培训“十三五”规划》提出，“十三五”期间，民航人才的培养存在较大缺口，将“引导行业外院校举办民航相关学科专业”，满足行业发展50%以上新增的人才需求。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通过调查我校已合作或拟合作的公司，各航空公司每年对我校培养的乘务人员最低需求数为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300人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山东航空公司为120人，春秋航空公司为90人；上海吉祥航空公司为30人（拟合作），瑞丽航空公司为30人（拟合作）；南方航空公司等为30人。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default" w:ascii="宋体" w:hAnsi="宋体"/>
          <w:b/>
          <w:bCs/>
          <w:szCs w:val="21"/>
          <w:lang w:val="en-US" w:eastAsia="zh-CN"/>
        </w:rPr>
      </w:pPr>
      <w:r>
        <w:rPr>
          <w:rFonts w:hint="default" w:ascii="宋体" w:hAnsi="宋体"/>
          <w:b/>
          <w:bCs/>
          <w:szCs w:val="21"/>
          <w:lang w:val="en-US" w:eastAsia="zh-CN"/>
        </w:rPr>
        <w:t>申请增设专业的主要理由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2" w:firstLineChars="200"/>
        <w:textAlignment w:val="auto"/>
        <w:rPr>
          <w:rFonts w:hint="eastAsia" w:ascii="仿宋_GB2312" w:eastAsia="仿宋_GB2312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1.是对接民航强国战略的必然要求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全面推进民航强国战略急需强大的人才和智力支撑。我国正在由民航大国向民航强国转变，中国日益蓬勃发展的民航市场已经成为全球关注的焦点，预计未来10年，我国民航业将呈现“井喷”式发展，民航业急需高级应用型航空服务与管理人才。当前及未来一段时期内，高端空乘人才的培养存在较大缺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现有人才培养质量远远不能满足行业人才需求。鉴于我国专业设置的原因，从事空中服务工作的人员大多达不到用人单位的需求，各大航空公司每年都要从社会上招聘大量空乘人员。从航空公司的用人趋势来看，公司用人要求越来越高，很多公司要求应聘人员必须是本科以上学历，大学英语达到四级或六级水平。但社招生的缺点是不如养成生专业化程度高、工作后上手较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仿宋_GB2312" w:hAnsi="仿宋" w:eastAsia="仿宋_GB2312"/>
          <w:szCs w:val="28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民航乘务员队伍人才流失现象比较严重。由于种种原因，空乘人才流失现象严重，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</w:rPr>
        <w:t>《2018年中国民航乘务员发展统计报告》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表明，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2018年乘务员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合格证</w:t>
      </w: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失效者高达11910人。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2" w:firstLineChars="200"/>
        <w:textAlignment w:val="auto"/>
        <w:rPr>
          <w:rFonts w:hint="eastAsia" w:ascii="仿宋_GB2312" w:eastAsia="仿宋_GB2312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2.是服务山东建设经济文化强省的使命担当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山东地处东部沿海地区，作为经济大省，民航业发展居全国前列，民航客运能力较强，2018年山东省民航客运吞吐量突破5763.4万人次，较上年增长14.7%，稳居全国前7位。到2030年，山东省民用运输机场将达到16个，飞机数量达到250架。我省民航业将迎来快速发展的机遇期，未来山东省航空产业发展潜力巨大。山东省民航业的快速发展迫切需要高校加快培养民航专业人才。《山东省民航业中长期发展规划（2014-2030年）》明确提出，以滨州学院等院校和培训企业为平台，加强与国内外知名培训机构合作，打造航空特种技能人才培训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学校增设航空服务艺术与管理专业，有利于进一步促进山东民航教育事业快速发展，为民航业发展提供更好的人才、智力支持，推动山东经济文化强省建设。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2" w:firstLineChars="200"/>
        <w:textAlignment w:val="auto"/>
        <w:rPr>
          <w:rFonts w:hint="eastAsia" w:ascii="仿宋_GB2312" w:eastAsia="仿宋_GB2312"/>
          <w:b/>
          <w:bCs/>
          <w:sz w:val="21"/>
          <w:szCs w:val="21"/>
        </w:rPr>
      </w:pPr>
      <w:r>
        <w:rPr>
          <w:rFonts w:hint="eastAsia" w:ascii="楷体" w:hAnsi="楷体" w:eastAsia="楷体" w:cs="楷体"/>
          <w:b/>
          <w:bCs/>
          <w:sz w:val="21"/>
          <w:szCs w:val="21"/>
        </w:rPr>
        <w:t>3.是优化</w:t>
      </w:r>
      <w:r>
        <w:rPr>
          <w:rFonts w:hint="eastAsia" w:ascii="楷体" w:hAnsi="楷体" w:eastAsia="楷体" w:cs="楷体"/>
          <w:b/>
          <w:bCs/>
          <w:sz w:val="21"/>
          <w:szCs w:val="21"/>
          <w:lang w:eastAsia="zh-CN"/>
        </w:rPr>
        <w:t>我省</w:t>
      </w:r>
      <w:r>
        <w:rPr>
          <w:rFonts w:hint="eastAsia" w:ascii="楷体" w:hAnsi="楷体" w:eastAsia="楷体" w:cs="楷体"/>
          <w:b/>
          <w:bCs/>
          <w:sz w:val="21"/>
          <w:szCs w:val="21"/>
        </w:rPr>
        <w:t>高等教育结构布局的必然选择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山东省作为经济大省、航空大省，对高等教育的需求十分迫切和旺盛，但目前尚没有培养该专业人才的院校。我校增设该专业，可使我省高校的专业结构更趋合理，更好地为地方社会及经济建设发展培养合格的民航专业人才。2019年，全国有12所大学抢抓机遇，率先增设航空服务艺术与管理专业。然而，我省高校航空服务艺术与管理专业仍然是一个空白，与我省迅速发展的民航业非常不适应。增设该专业，可以填补山东省民用航空专业人才培养的空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2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eastAsia="楷体_GB2312"/>
          <w:b/>
          <w:sz w:val="21"/>
          <w:szCs w:val="21"/>
          <w:lang w:val="en-US" w:eastAsia="zh-CN"/>
        </w:rPr>
        <w:t>4.</w:t>
      </w:r>
      <w:r>
        <w:rPr>
          <w:rFonts w:eastAsia="楷体_GB2312"/>
          <w:b/>
          <w:color w:val="000000"/>
          <w:spacing w:val="6"/>
          <w:sz w:val="21"/>
          <w:szCs w:val="21"/>
        </w:rPr>
        <w:t>是实现学校科学发展</w:t>
      </w:r>
      <w:r>
        <w:rPr>
          <w:rFonts w:hint="eastAsia" w:eastAsia="楷体_GB2312"/>
          <w:b/>
          <w:color w:val="000000"/>
          <w:spacing w:val="6"/>
          <w:sz w:val="21"/>
          <w:szCs w:val="21"/>
          <w:lang w:eastAsia="zh-CN"/>
        </w:rPr>
        <w:t>，完善学校学科布局</w:t>
      </w:r>
      <w:r>
        <w:rPr>
          <w:rFonts w:eastAsia="楷体_GB2312"/>
          <w:b/>
          <w:color w:val="000000"/>
          <w:spacing w:val="6"/>
          <w:sz w:val="21"/>
          <w:szCs w:val="21"/>
        </w:rPr>
        <w:t>的内在需要</w:t>
      </w:r>
      <w:r>
        <w:rPr>
          <w:rFonts w:hint="eastAsia" w:ascii="仿宋_GB2312" w:hAnsi="仿宋" w:eastAsia="仿宋_GB2312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滨州学院航空类人才培养模式日渐成熟，人才培养质量逐步提高，学校在航空领域的成绩已经受到政府与社会的普遍认可，在民航界已经具有良好的声誉。目前，滨州学院已初步形成了以工科为主，以航空为特色，多学科协调发展、相互支撑的学科专业结构布局，学校未来五年的发展重点是进一步优化学科专业结构，做大做强航空特色。增设该专业符合我校科学发展、建设以航空为主要特色的学科发展布局，可使学校更好地发挥航空类学科专业优势、增强核心竞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四、</w:t>
      </w:r>
      <w:r>
        <w:rPr>
          <w:rFonts w:hint="default" w:ascii="宋体" w:hAnsi="宋体"/>
          <w:b/>
          <w:bCs/>
          <w:szCs w:val="21"/>
          <w:lang w:val="en-US" w:eastAsia="zh-CN"/>
        </w:rPr>
        <w:t>支撑该专业发展的学科基础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2" w:firstLineChars="200"/>
        <w:textAlignment w:val="auto"/>
        <w:rPr>
          <w:rFonts w:eastAsia="楷体_GB2312"/>
          <w:b/>
        </w:rPr>
      </w:pPr>
      <w:r>
        <w:rPr>
          <w:rFonts w:hint="eastAsia" w:eastAsia="楷体_GB2312"/>
          <w:b/>
        </w:rPr>
        <w:t>1</w:t>
      </w:r>
      <w:r>
        <w:rPr>
          <w:rFonts w:eastAsia="楷体_GB2312"/>
          <w:b/>
        </w:rPr>
        <w:t>.</w:t>
      </w:r>
      <w:r>
        <w:rPr>
          <w:rFonts w:hint="eastAsia" w:eastAsia="楷体_GB2312"/>
          <w:b/>
          <w:lang w:eastAsia="zh-CN"/>
        </w:rPr>
        <w:t>具有</w:t>
      </w:r>
      <w:r>
        <w:rPr>
          <w:rFonts w:hint="eastAsia" w:eastAsia="楷体_GB2312"/>
          <w:b/>
        </w:rPr>
        <w:t>良好的专业基础依托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学校航空特色鲜明的学科专业群已初具规模。我校已经开设了飞行技术、舞蹈学（空中乘务方向）、公共事业管理（机场方向）、民航机务工程、空管与签派等专业（方向），面向航空领域培养人才的专业（方向）达到51个。学校航空特色鲜明的学科专业群已初具规模，人才培养面向基本覆盖了整个航空产业链，形成了以飞行技术为龙头的民用航空专业群。</w:t>
      </w:r>
    </w:p>
    <w:p>
      <w:pPr>
        <w:spacing w:line="580" w:lineRule="exact"/>
        <w:ind w:firstLine="420" w:firstLineChars="200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至今，我校培养的飞行员已有400余人升任机长。《中国大学及学科专业评价报告(2017-2018)》显示：在国内19所开设飞行技术专业的学校中，我校飞行技术专业紧随中国民用航空飞行学院、中国民航大学之后，与北京航空航天大学、南京航空航天大学并列为三星级专业。2019年中国校友会发布的中国大学排行榜中，学校飞行技术专业位列全国第5位，山东省第1位。公共事业管理（机场方向）已为东营机场、济南遥墙机场、青岛流亭等机场输送了100多名毕业生，社会反响很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拟增设的航空服务艺术与管理专业以飞行技术、舞蹈学（空中乘务方向）专业、公共事业管理（机场方向）为依托，其通识课程、学科基础课程、绝大部分专业课程已在这些专业开设多年，积累了丰富的办学经验，完全能保证学生培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楷体" w:hAnsi="楷体" w:eastAsia="楷体" w:cs="楷体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 xml:space="preserve">                     </w:t>
      </w:r>
      <w:r>
        <w:rPr>
          <w:rFonts w:hint="eastAsia" w:ascii="楷体" w:hAnsi="楷体" w:eastAsia="楷体" w:cs="楷体"/>
          <w:b/>
          <w:bCs/>
          <w:szCs w:val="21"/>
          <w:highlight w:val="none"/>
          <w:lang w:val="en-US" w:eastAsia="zh-CN"/>
        </w:rPr>
        <w:t xml:space="preserve"> 滨州学院现有民用航空专业群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楷体" w:hAnsi="楷体" w:eastAsia="楷体" w:cs="楷体"/>
          <w:b/>
          <w:bCs/>
          <w:szCs w:val="21"/>
          <w:highlight w:val="none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139700</wp:posOffset>
            </wp:positionV>
            <wp:extent cx="5086985" cy="2225675"/>
            <wp:effectExtent l="0" t="0" r="18415" b="3175"/>
            <wp:wrapTopAndBottom/>
            <wp:docPr id="1" name="图片 2" descr="微信图片_20190720170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微信图片_20190720170259"/>
                    <pic:cNvPicPr>
                      <a:picLocks noChangeAspect="1"/>
                    </pic:cNvPicPr>
                  </pic:nvPicPr>
                  <pic:blipFill>
                    <a:blip r:embed="rId4"/>
                    <a:srcRect l="368" b="7520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2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</w:pPr>
      <w:r>
        <w:rPr>
          <w:rFonts w:hint="eastAsia" w:ascii="楷体" w:hAnsi="楷体" w:eastAsia="楷体" w:cs="楷体"/>
          <w:b/>
          <w:bCs/>
          <w:kern w:val="2"/>
          <w:sz w:val="21"/>
          <w:szCs w:val="21"/>
          <w:highlight w:val="none"/>
          <w:lang w:val="en-US" w:eastAsia="zh-CN" w:bidi="ar-SA"/>
        </w:rPr>
        <w:t>滨州学院现有主要航空类专业（方向）一览表</w:t>
      </w:r>
    </w:p>
    <w:p>
      <w:pPr>
        <w:widowControl/>
        <w:jc w:val="left"/>
        <w:rPr>
          <w:b/>
          <w:bCs/>
        </w:rPr>
      </w:pPr>
    </w:p>
    <w:tbl>
      <w:tblPr>
        <w:tblStyle w:val="7"/>
        <w:tblW w:w="82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872"/>
        <w:gridCol w:w="1091"/>
        <w:gridCol w:w="311"/>
        <w:gridCol w:w="3127"/>
        <w:gridCol w:w="10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tblHeader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b/>
                <w:bCs/>
                <w:color w:val="000000"/>
                <w:kern w:val="0"/>
                <w:sz w:val="16"/>
                <w:szCs w:val="20"/>
              </w:rPr>
              <w:t>序号</w:t>
            </w:r>
          </w:p>
        </w:tc>
        <w:tc>
          <w:tcPr>
            <w:tcW w:w="1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b/>
                <w:bCs/>
                <w:color w:val="000000"/>
                <w:kern w:val="0"/>
                <w:sz w:val="16"/>
                <w:szCs w:val="20"/>
              </w:rPr>
              <w:t>专业类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b/>
                <w:bCs/>
                <w:color w:val="000000"/>
                <w:kern w:val="0"/>
                <w:sz w:val="16"/>
                <w:szCs w:val="20"/>
              </w:rPr>
              <w:t>专业代码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b/>
                <w:bCs/>
                <w:color w:val="000000"/>
                <w:kern w:val="0"/>
                <w:sz w:val="16"/>
                <w:szCs w:val="20"/>
              </w:rPr>
              <w:t>专业（方向）名称</w:t>
            </w:r>
          </w:p>
        </w:tc>
        <w:tc>
          <w:tcPr>
            <w:tcW w:w="10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b/>
                <w:bCs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b/>
                <w:bCs/>
                <w:color w:val="000000"/>
                <w:kern w:val="0"/>
                <w:sz w:val="16"/>
                <w:szCs w:val="20"/>
              </w:rPr>
              <w:t>层次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音乐与舞蹈学类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130205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舞蹈学（空中乘务方向）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交通运输类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081805K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飞行技术（驾驶方向）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交通运输类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081805K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飞行技术（通航方向）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交通运输类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081805K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飞行技术（安全方向）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交通运输类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081801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交通运输（民航机务工程方向）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交通运输类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081801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交通运输（空管与签派方向）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交通运输类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081801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交通运输（机场运行与管理方向）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8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航空航天类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082004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飞行器动力工程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9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航空航天类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082009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无人驾驶航空器系统工程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10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航空航天类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082003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飞行器制造工程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11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航空航天类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081501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飞行器设计与工程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航空航天类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082007T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飞行器适航技术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13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电子信息类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080701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电子信息工程（航空电子方向）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14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建筑类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082802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城乡规划（机场规划设计方向）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15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地理科学类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070504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地理信息科学（航空测绘方向）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16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矿业类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081504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油气储运工程（航空油料储运方向）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17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土木类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081001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土木工程（机场建设工程方向）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18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物流管理与工程类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120602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物流工程（航空物流方向）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hint="eastAsia"/>
                <w:color w:val="000000"/>
                <w:kern w:val="0"/>
                <w:sz w:val="16"/>
                <w:szCs w:val="20"/>
                <w:lang w:val="en-US" w:eastAsia="zh-CN"/>
              </w:rPr>
              <w:t>19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公共管理类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120401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公共事业管理</w:t>
            </w:r>
            <w:r>
              <w:rPr>
                <w:rFonts w:hint="eastAsia"/>
                <w:color w:val="000000"/>
                <w:kern w:val="0"/>
                <w:sz w:val="16"/>
                <w:szCs w:val="20"/>
                <w:lang w:eastAsia="zh-CN"/>
              </w:rPr>
              <w:t>（机场方向）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kern w:val="0"/>
                <w:sz w:val="16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6"/>
                <w:szCs w:val="20"/>
                <w:lang w:val="en-US" w:eastAsia="zh-CN"/>
              </w:rPr>
              <w:t>20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航空运输类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600405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空中乘务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专科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16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6"/>
                <w:szCs w:val="20"/>
                <w:lang w:val="en-US" w:eastAsia="zh-CN"/>
              </w:rPr>
              <w:t>21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航空运输类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600403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定翼机驾驶技术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专科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16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6"/>
                <w:szCs w:val="20"/>
                <w:lang w:val="en-US" w:eastAsia="zh-CN"/>
              </w:rPr>
              <w:t>22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航空运输类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600404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直升机驾驶技术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专科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16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6"/>
                <w:szCs w:val="20"/>
                <w:lang w:val="en-US" w:eastAsia="zh-CN"/>
              </w:rPr>
              <w:t>23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航空运输类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600406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民航安全技术管理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专科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16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6"/>
                <w:szCs w:val="20"/>
                <w:lang w:val="en-US" w:eastAsia="zh-CN"/>
              </w:rPr>
              <w:t>24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航空装备类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560610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无人机应用技术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专科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16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6"/>
                <w:szCs w:val="20"/>
                <w:lang w:val="en-US" w:eastAsia="zh-CN"/>
              </w:rPr>
              <w:t>25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航空装备类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560608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航空电子电气技术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专科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</w:trPr>
        <w:tc>
          <w:tcPr>
            <w:tcW w:w="7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eastAsiaTheme="minorEastAsia"/>
                <w:color w:val="000000"/>
                <w:kern w:val="0"/>
                <w:sz w:val="16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6"/>
                <w:szCs w:val="20"/>
                <w:lang w:val="en-US" w:eastAsia="zh-CN"/>
              </w:rPr>
              <w:t>26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电子信息类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610102</w:t>
            </w:r>
          </w:p>
        </w:tc>
        <w:tc>
          <w:tcPr>
            <w:tcW w:w="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应用电子技术（无人机控制方向）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Theme="minorEastAsia"/>
                <w:color w:val="000000"/>
                <w:kern w:val="0"/>
                <w:sz w:val="16"/>
                <w:szCs w:val="20"/>
              </w:rPr>
            </w:pPr>
            <w:r>
              <w:rPr>
                <w:rFonts w:eastAsiaTheme="minorEastAsia"/>
                <w:color w:val="000000"/>
                <w:kern w:val="0"/>
                <w:sz w:val="16"/>
                <w:szCs w:val="20"/>
              </w:rPr>
              <w:t>专科</w:t>
            </w:r>
          </w:p>
        </w:tc>
      </w:tr>
    </w:tbl>
    <w:p>
      <w:pPr>
        <w:ind w:firstLine="210" w:firstLineChars="100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</w:p>
    <w:p>
      <w:pPr>
        <w:ind w:firstLine="422" w:firstLineChars="200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eastAsia="楷体_GB2312" w:asciiTheme="minorHAnsi" w:hAnsiTheme="minorHAnsi" w:cstheme="minorBidi"/>
          <w:b/>
          <w:kern w:val="2"/>
          <w:sz w:val="21"/>
          <w:szCs w:val="21"/>
          <w:lang w:val="en-US" w:eastAsia="zh-CN" w:bidi="ar-SA"/>
        </w:rPr>
        <w:t>2.已开设舞蹈学（空中乘务）本科专业，订单优势明显，办学特色鲜明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我校空中乘务专业于2015年开始招生，舞蹈学本科专业（空中乘务方向）2017年开始招生。至今已培养毕业生90人，均为山东航空公司的订单生，两届毕业生的公司验收合格率、登机率均为100%。90名学生中已有11人被选入山东航空公司“鲁雁”精品乘务组。（“鲁雁乘务组”作为山东航空公司客舱服务示范品牌，其成员按照优中选优的标准从2000多名乘务员中选拔产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我校已形成了鲜明的办学特色，社会声誉较高。我校毕业生素质高、能力强、纪律严、作风硬，受到业内的广泛好评，其中，山东航空股份有限公司认为在所招录的多所高校乘务员中，滨州学院培养的学生职业素养最好，语言能力最强。其特色可总结为三点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订单优势明显，校企合作共同培养人才。舞蹈学（空中乘务）本科、空中乘务专科学生全部为各个航空公司的订单生。学生学习目标明确、具有强烈的职业认同感和行业归属感。校企双方密切合作，共同制定人才培养方案，在人才培养上采取“3+1”或“2+1”的办学模式，航空公司定期送课进校，学校送课到岗，做到了与航空公司的无缝对接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准军事化管理协同育人。舞蹈学（空中乘务）本科、空中乘务专科全部实行准军事化管理，形成了团结、紧张、严肃、活泼的专业氛围，为学生良好的政治素质、思想素质、作风素质和一定的军事素质打下了基础，养成了文明守纪、坚韧不拔的良好品质和团结协作的集体主义精神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民航乘务类人才培养模式日渐成熟。校企合作、产教融合、协同育人机制逐步健全。牢固树立以学生为中心的理念，按照“专业建设融合行业标准、学历教育对接岗位技能”的目标，明确人才培养标准。按照“一二三四”的人才培养思路，以培养适应民航业发展的应用型高级专门人才为主线，实行课内外、校内外两个结合，打造理论教学、实践教学、“三创”与素质拓展三大平台，构建通识教育、学科基础、专业教育、专业拓展四大课程体系，构建了多元化的民航乘务类人才培养模式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11" w:firstLine="422" w:firstLineChars="200"/>
        <w:jc w:val="both"/>
        <w:textAlignment w:val="auto"/>
        <w:rPr>
          <w:rFonts w:eastAsia="楷体_GB2312"/>
          <w:b/>
          <w:sz w:val="21"/>
          <w:szCs w:val="21"/>
        </w:rPr>
      </w:pPr>
      <w:r>
        <w:rPr>
          <w:rFonts w:hint="eastAsia" w:eastAsia="楷体_GB2312"/>
          <w:b/>
          <w:sz w:val="21"/>
          <w:szCs w:val="21"/>
          <w:lang w:val="en-US" w:eastAsia="zh-CN"/>
        </w:rPr>
        <w:t>3</w:t>
      </w:r>
      <w:r>
        <w:rPr>
          <w:rFonts w:eastAsia="楷体_GB2312"/>
          <w:b/>
          <w:sz w:val="21"/>
          <w:szCs w:val="21"/>
        </w:rPr>
        <w:t>.师资</w:t>
      </w:r>
      <w:r>
        <w:rPr>
          <w:rFonts w:hint="eastAsia" w:eastAsia="楷体_GB2312"/>
          <w:b/>
          <w:sz w:val="21"/>
          <w:szCs w:val="21"/>
        </w:rPr>
        <w:t>队伍</w:t>
      </w:r>
      <w:r>
        <w:rPr>
          <w:rFonts w:hint="eastAsia" w:eastAsia="楷体_GB2312"/>
          <w:b/>
          <w:sz w:val="21"/>
          <w:szCs w:val="21"/>
          <w:lang w:eastAsia="zh-CN"/>
        </w:rPr>
        <w:t>建设不断加强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有较丰厚的航空类师资储备。学校现有航空类专业背景的教师491人，其中，教授、副教授143人。建有民航服务礼仪、航空电子、航空英语等15个教学团队。中国民用航空总局原局长杨元元受聘担任学校客座教授，我国著名的航空发动机专家、中国工程院院士陈懋章教授担任飞行学院名誉院长，历任总理专机乘务长、民航乘务首席专家、被誉为“民航乘务领域教科书式导师”刘玉梅，中国国际航空公司功勋飞行员张凤仪等40多名航空领域的专家担任学校客座或兼职教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专业师资队伍实力较强。我校现有开办本专业所需的专业教师26人，其中具有高级职称者15人，乘务长2人，12人持有中航协颁发的航空乘务教员证书，博士8人，硕士15人；包括省教学名师1人，校教学名师2人；主持的项目获山东省优秀教学成果奖一等奖1项，二等奖2项。另有经验丰富、业务精湛的外聘教师9人。拥有民航类教学团队6个。教师的年龄结构比较理想，整个师资队伍梯队合理，教学经验丰富，教学质量优良，完全能够胜任该专业的教学和科研任务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11" w:firstLine="422" w:firstLineChars="200"/>
        <w:jc w:val="both"/>
        <w:textAlignment w:val="auto"/>
        <w:rPr>
          <w:rFonts w:eastAsia="楷体_GB2312"/>
          <w:b/>
          <w:sz w:val="21"/>
          <w:szCs w:val="21"/>
        </w:rPr>
      </w:pPr>
      <w:r>
        <w:rPr>
          <w:rFonts w:hint="eastAsia" w:eastAsia="楷体_GB2312"/>
          <w:b/>
          <w:sz w:val="21"/>
          <w:szCs w:val="21"/>
          <w:lang w:val="en-US" w:eastAsia="zh-CN"/>
        </w:rPr>
        <w:t>4</w:t>
      </w:r>
      <w:r>
        <w:rPr>
          <w:rFonts w:hint="eastAsia" w:eastAsia="楷体_GB2312"/>
          <w:b/>
          <w:sz w:val="21"/>
          <w:szCs w:val="21"/>
        </w:rPr>
        <w:t>.教学</w:t>
      </w:r>
      <w:r>
        <w:rPr>
          <w:rFonts w:eastAsia="楷体_GB2312"/>
          <w:b/>
          <w:sz w:val="21"/>
          <w:szCs w:val="21"/>
        </w:rPr>
        <w:t>实验</w:t>
      </w:r>
      <w:r>
        <w:rPr>
          <w:rFonts w:hint="eastAsia" w:eastAsia="楷体_GB2312"/>
          <w:b/>
          <w:sz w:val="21"/>
          <w:szCs w:val="21"/>
        </w:rPr>
        <w:t>设施完善</w:t>
      </w:r>
      <w:r>
        <w:rPr>
          <w:rFonts w:hint="eastAsia" w:eastAsia="楷体_GB2312"/>
          <w:b/>
          <w:sz w:val="21"/>
          <w:szCs w:val="21"/>
          <w:lang w:eastAsia="zh-CN"/>
        </w:rPr>
        <w:t>，</w:t>
      </w:r>
      <w:r>
        <w:rPr>
          <w:rFonts w:eastAsia="楷体_GB2312"/>
          <w:b/>
          <w:sz w:val="21"/>
          <w:szCs w:val="21"/>
        </w:rPr>
        <w:t>实习实训基地</w:t>
      </w:r>
      <w:r>
        <w:rPr>
          <w:rFonts w:hint="eastAsia" w:eastAsia="楷体_GB2312"/>
          <w:b/>
          <w:sz w:val="21"/>
          <w:szCs w:val="21"/>
        </w:rPr>
        <w:t>条件优良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学校现有737-300飞机、B737-800服务训练舱、737-800舱门训练器、A320灭火模拟器、A330陆地撤离舱、空乘CBT室、形象设计室、形体训练室、茶文化室、酒文化室、体能训练室等多个专业实验室，整体设备值达到2300多万，教学设备能基本满足航空服务艺术与管理专业教学的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有稳定的实习实训基地。我校与山东航空公司、春秋航空公司合作培养安全员或乘务员，明年计划与吉祥航空公司、瑞丽航空公司等多家航空公司签署合作培养协议，学生每年暑假都会到各自签约的航空公司顶岗实习，实习时实行双导师制，能充分保证实习质量。并定期增派教师进行顶岗锻炼、专业实习。每个基地一期可以接收50至60名学生顶岗实习，工作、生活等条件较优越，完全能够满足校外专业实训教学需要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11" w:firstLine="422" w:firstLineChars="200"/>
        <w:jc w:val="both"/>
        <w:textAlignment w:val="auto"/>
        <w:rPr>
          <w:rFonts w:hint="eastAsia" w:eastAsia="楷体_GB2312"/>
          <w:b/>
          <w:sz w:val="21"/>
          <w:szCs w:val="21"/>
          <w:lang w:eastAsia="zh-CN"/>
        </w:rPr>
      </w:pPr>
      <w:r>
        <w:rPr>
          <w:rFonts w:hint="eastAsia" w:eastAsia="楷体_GB2312"/>
          <w:b/>
          <w:sz w:val="21"/>
          <w:szCs w:val="21"/>
          <w:lang w:val="en-US" w:eastAsia="zh-CN"/>
        </w:rPr>
        <w:t>5</w:t>
      </w:r>
      <w:r>
        <w:rPr>
          <w:rFonts w:eastAsia="楷体_GB2312"/>
          <w:b/>
          <w:sz w:val="21"/>
          <w:szCs w:val="21"/>
        </w:rPr>
        <w:t>.图书资料</w:t>
      </w:r>
      <w:r>
        <w:rPr>
          <w:rFonts w:hint="eastAsia" w:eastAsia="楷体_GB2312"/>
          <w:b/>
          <w:sz w:val="21"/>
          <w:szCs w:val="21"/>
        </w:rPr>
        <w:t>丰富</w:t>
      </w:r>
      <w:r>
        <w:rPr>
          <w:rFonts w:hint="eastAsia" w:eastAsia="楷体_GB2312"/>
          <w:b/>
          <w:sz w:val="21"/>
          <w:szCs w:val="21"/>
          <w:lang w:eastAsia="zh-CN"/>
        </w:rPr>
        <w:t>，</w:t>
      </w:r>
      <w:r>
        <w:rPr>
          <w:rFonts w:hint="eastAsia" w:eastAsia="楷体_GB2312"/>
          <w:b/>
          <w:sz w:val="21"/>
          <w:szCs w:val="21"/>
        </w:rPr>
        <w:t>办学环境优越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0" w:firstLineChars="200"/>
        <w:textAlignment w:val="auto"/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 xml:space="preserve">学校建有现代化图书馆，图书馆纸质图书183.87万册（生均101.03册），电子图书124.63万册，其中拥有与航空服务艺术与管理专业相关的图书资料10万余册。并建有高标准的电子阅览室、信息处理室和文献检索室，完全可以满足师生的教学、科研需要。  </w:t>
      </w:r>
      <w:r>
        <w:rPr>
          <w:rFonts w:hint="eastAsia" w:ascii="仿宋_GB2312" w:eastAsia="仿宋_GB2312"/>
          <w:bCs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eastAsia="仿宋_GB2312"/>
          <w:bCs/>
          <w:kern w:val="0"/>
          <w:sz w:val="28"/>
          <w:szCs w:val="28"/>
        </w:rPr>
        <w:t xml:space="preserve">   </w:t>
      </w:r>
      <w:r>
        <w:rPr>
          <w:rFonts w:hint="eastAsia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近年来，国家、省、市各级政府为加快民航业的发展，改革了原有体制，鼓励社会力量参与民航产业发展，对我校增设航空服务艺术与管理专业十分重视和大力支持。这为我校培养民航急需人才提供了机遇和政策环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0" w:firstLineChars="200"/>
        <w:textAlignment w:val="auto"/>
        <w:rPr>
          <w:rFonts w:hint="eastAsia" w:ascii="仿宋_GB2312" w:eastAsia="仿宋_GB2312"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此外，为了开办该专业，我校已经做了大量的筹备工作。通过借鉴国内院校的先进经验，为本专业制定了科学可行的教学计划，积累了相关的专业资料，所需开办经费也已到位。我们还就该专业有关筹备情况向上级有关部门领导进行了专题汇报，广泛地咨询了国内民航界专家学者的意见，召开了专题论证会，并在此基础上进行了修改，使增设该专业的条件进一步完备和成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五、专业发展规划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11" w:firstLine="422" w:firstLineChars="200"/>
        <w:jc w:val="both"/>
        <w:textAlignment w:val="auto"/>
        <w:rPr>
          <w:rFonts w:eastAsia="楷体_GB2312"/>
          <w:b/>
          <w:sz w:val="21"/>
          <w:szCs w:val="21"/>
        </w:rPr>
      </w:pPr>
      <w:r>
        <w:rPr>
          <w:rFonts w:hint="eastAsia" w:eastAsia="楷体_GB2312"/>
          <w:b/>
          <w:sz w:val="21"/>
          <w:szCs w:val="21"/>
        </w:rPr>
        <w:t>1.</w:t>
      </w:r>
      <w:r>
        <w:rPr>
          <w:rFonts w:hint="eastAsia" w:eastAsia="楷体_GB2312"/>
          <w:b/>
          <w:sz w:val="21"/>
          <w:szCs w:val="21"/>
          <w:lang w:eastAsia="zh-CN"/>
        </w:rPr>
        <w:t>专业</w:t>
      </w:r>
      <w:r>
        <w:rPr>
          <w:rFonts w:hint="eastAsia" w:eastAsia="楷体_GB2312"/>
          <w:b/>
          <w:sz w:val="21"/>
          <w:szCs w:val="21"/>
        </w:rPr>
        <w:t>发展规模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为适应我国民航业快速发展对人才的需求，根据我校总体发展规划和办学条件，拟定航空服务艺术与管理本科专业从2020年开始，每年招收300人，到2024在校生人数达到1200人。将申请乘务员、安全员培养资质，增招非订单生，形成订单与非订单并存，养成生与行业培训并存的办学格局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11" w:firstLine="422" w:firstLineChars="200"/>
        <w:jc w:val="both"/>
        <w:textAlignment w:val="auto"/>
        <w:rPr>
          <w:rFonts w:hint="eastAsia" w:eastAsia="楷体_GB2312"/>
          <w:b/>
          <w:sz w:val="21"/>
          <w:szCs w:val="21"/>
          <w:lang w:eastAsia="zh-CN"/>
        </w:rPr>
      </w:pPr>
      <w:r>
        <w:rPr>
          <w:rFonts w:hint="eastAsia" w:eastAsia="楷体_GB2312"/>
          <w:b/>
          <w:sz w:val="21"/>
          <w:szCs w:val="21"/>
        </w:rPr>
        <w:t>2</w:t>
      </w:r>
      <w:r>
        <w:rPr>
          <w:rFonts w:eastAsia="楷体_GB2312"/>
          <w:b/>
          <w:sz w:val="21"/>
          <w:szCs w:val="21"/>
        </w:rPr>
        <w:t>.</w:t>
      </w:r>
      <w:r>
        <w:rPr>
          <w:rFonts w:hint="eastAsia" w:eastAsia="楷体_GB2312"/>
          <w:b/>
          <w:sz w:val="21"/>
          <w:szCs w:val="21"/>
        </w:rPr>
        <w:t>师资队伍建设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力争3年时间形成结构合理的师资队伍，师资队伍达到40人其中双师型教师达到80%以上。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11" w:firstLine="422" w:firstLineChars="200"/>
        <w:jc w:val="both"/>
        <w:textAlignment w:val="auto"/>
        <w:rPr>
          <w:rFonts w:hint="eastAsia" w:eastAsia="楷体_GB2312"/>
          <w:b/>
          <w:sz w:val="21"/>
          <w:szCs w:val="21"/>
          <w:lang w:eastAsia="zh-CN"/>
        </w:rPr>
      </w:pPr>
      <w:r>
        <w:rPr>
          <w:rFonts w:eastAsia="楷体_GB2312"/>
          <w:b/>
          <w:sz w:val="21"/>
          <w:szCs w:val="21"/>
        </w:rPr>
        <w:t>3.</w:t>
      </w:r>
      <w:r>
        <w:rPr>
          <w:rFonts w:hint="eastAsia" w:eastAsia="楷体_GB2312"/>
          <w:b/>
          <w:sz w:val="21"/>
          <w:szCs w:val="21"/>
        </w:rPr>
        <w:t>实验室建设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在充分利用现有实验室的基础上，加大投资力度，按照轻重缓急，有重点、分期分批地进行实验室建设。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</w:p>
    <w:tbl>
      <w:tblPr>
        <w:tblStyle w:val="8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0"/>
        <w:gridCol w:w="6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2270" w:type="dxa"/>
            <w:noWrap w:val="0"/>
            <w:vAlign w:val="center"/>
          </w:tcPr>
          <w:p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已有大型实训设备和实验室</w:t>
            </w:r>
          </w:p>
        </w:tc>
        <w:tc>
          <w:tcPr>
            <w:tcW w:w="6890" w:type="dxa"/>
            <w:noWrap w:val="0"/>
            <w:vAlign w:val="top"/>
          </w:tcPr>
          <w:p>
            <w:pPr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37-300飞机、B737-800服务训练舱、737-800舱门训练器、A320灭火模拟器、A330陆地撤离舱、空乘CBT室、形象设计室、形体训练室、茶文化室、酒文化室、体能训练室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2270" w:type="dxa"/>
            <w:noWrap w:val="0"/>
            <w:vAlign w:val="center"/>
          </w:tcPr>
          <w:p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1年之内建设规划</w:t>
            </w:r>
          </w:p>
        </w:tc>
        <w:tc>
          <w:tcPr>
            <w:tcW w:w="6890" w:type="dxa"/>
            <w:noWrap w:val="0"/>
            <w:vAlign w:val="top"/>
          </w:tcPr>
          <w:p>
            <w:pPr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建设灭火训练室、厨房餐饮实验室、空乘准备室、机供品室、民航心理素质训练室、播音训练室、乘务综合实训室、市级应急救护培训中心、市级茶艺培训中心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70" w:type="dxa"/>
            <w:noWrap w:val="0"/>
            <w:vAlign w:val="center"/>
          </w:tcPr>
          <w:p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2年之内建设规划</w:t>
            </w:r>
          </w:p>
        </w:tc>
        <w:tc>
          <w:tcPr>
            <w:tcW w:w="6890" w:type="dxa"/>
            <w:noWrap w:val="0"/>
            <w:vAlign w:val="top"/>
          </w:tcPr>
          <w:p>
            <w:pPr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引进A320紧急撤离训练舱（动态）、A320安保训练舱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270" w:type="dxa"/>
            <w:noWrap w:val="0"/>
            <w:vAlign w:val="center"/>
          </w:tcPr>
          <w:p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3年之内建设规划</w:t>
            </w:r>
          </w:p>
        </w:tc>
        <w:tc>
          <w:tcPr>
            <w:tcW w:w="6890" w:type="dxa"/>
            <w:noWrap w:val="0"/>
            <w:vAlign w:val="top"/>
          </w:tcPr>
          <w:p>
            <w:pPr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建成国内一流的乘务实训基地、民航安全员培训基地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270" w:type="dxa"/>
            <w:noWrap w:val="0"/>
            <w:vAlign w:val="center"/>
          </w:tcPr>
          <w:p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5年之内建设规划</w:t>
            </w:r>
          </w:p>
        </w:tc>
        <w:tc>
          <w:tcPr>
            <w:tcW w:w="6890" w:type="dxa"/>
            <w:noWrap w:val="0"/>
            <w:vAlign w:val="top"/>
          </w:tcPr>
          <w:p>
            <w:pPr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取得民航乘务员培训资质和民航安全员培训资质</w:t>
            </w:r>
          </w:p>
        </w:tc>
      </w:tr>
    </w:tbl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11" w:firstLine="422" w:firstLineChars="200"/>
        <w:jc w:val="both"/>
        <w:textAlignment w:val="auto"/>
        <w:rPr>
          <w:rFonts w:hint="eastAsia" w:eastAsia="楷体_GB2312"/>
          <w:b/>
          <w:sz w:val="21"/>
          <w:szCs w:val="21"/>
          <w:lang w:eastAsia="zh-CN"/>
        </w:rPr>
      </w:pPr>
      <w:r>
        <w:rPr>
          <w:rFonts w:hint="eastAsia" w:eastAsia="楷体_GB2312"/>
          <w:b/>
          <w:sz w:val="21"/>
          <w:szCs w:val="21"/>
          <w:lang w:val="en-US" w:eastAsia="zh-CN"/>
        </w:rPr>
        <w:t>4.</w:t>
      </w:r>
      <w:r>
        <w:rPr>
          <w:rFonts w:hint="eastAsia" w:eastAsia="楷体_GB2312"/>
          <w:b/>
          <w:sz w:val="21"/>
          <w:szCs w:val="21"/>
        </w:rPr>
        <w:t>图书资料建设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计划每年新增中外文航空、地理、空乘类杂志50余种，三年内，使航空类纸质图书达到15万册、电子图书达到20万册，保证师生教学和科研需求。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11" w:firstLine="422" w:firstLineChars="200"/>
        <w:jc w:val="both"/>
        <w:textAlignment w:val="auto"/>
        <w:rPr>
          <w:rFonts w:eastAsia="楷体_GB2312"/>
          <w:b/>
          <w:sz w:val="21"/>
          <w:szCs w:val="21"/>
        </w:rPr>
      </w:pPr>
      <w:r>
        <w:rPr>
          <w:rFonts w:hint="eastAsia" w:eastAsia="楷体_GB2312"/>
          <w:b/>
          <w:sz w:val="21"/>
          <w:szCs w:val="21"/>
          <w:lang w:val="en-US" w:eastAsia="zh-CN"/>
        </w:rPr>
        <w:t>5</w:t>
      </w:r>
      <w:r>
        <w:rPr>
          <w:rFonts w:eastAsia="楷体_GB2312"/>
          <w:b/>
          <w:sz w:val="21"/>
          <w:szCs w:val="21"/>
        </w:rPr>
        <w:t>.</w:t>
      </w:r>
      <w:r>
        <w:rPr>
          <w:rFonts w:hint="eastAsia" w:eastAsia="楷体_GB2312"/>
          <w:b/>
          <w:sz w:val="21"/>
          <w:szCs w:val="21"/>
        </w:rPr>
        <w:t>实习基地建设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3年内，合作航空公司达到6家以上，其中订单航空公司达到4家以上；实践教学基地达到8家以上。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综上所述，我校在专业基础、办学环境、师资队伍和教学设施等各个方面，设置航空服务艺术与管理本科专业的条件已成熟，特申请增设航空服务艺术与管理本科专业。</w:t>
      </w:r>
    </w:p>
    <w:p>
      <w:pPr>
        <w:bidi w:val="0"/>
        <w:ind w:firstLine="333" w:firstLineChars="0"/>
        <w:jc w:val="left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6439D7"/>
    <w:multiLevelType w:val="singleLevel"/>
    <w:tmpl w:val="DA6439D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16D872"/>
    <w:multiLevelType w:val="singleLevel"/>
    <w:tmpl w:val="2616D87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12620"/>
    <w:rsid w:val="03860ED1"/>
    <w:rsid w:val="04984AEC"/>
    <w:rsid w:val="05321FCF"/>
    <w:rsid w:val="067E7BD7"/>
    <w:rsid w:val="06810479"/>
    <w:rsid w:val="06963FF2"/>
    <w:rsid w:val="08A10767"/>
    <w:rsid w:val="0F8F7051"/>
    <w:rsid w:val="103569E5"/>
    <w:rsid w:val="10AA7F3E"/>
    <w:rsid w:val="10BC5952"/>
    <w:rsid w:val="13294AF5"/>
    <w:rsid w:val="184C0DEC"/>
    <w:rsid w:val="19444953"/>
    <w:rsid w:val="1BDB3FD4"/>
    <w:rsid w:val="1CB00EFE"/>
    <w:rsid w:val="1CC854B8"/>
    <w:rsid w:val="1D4F5BD7"/>
    <w:rsid w:val="1E0E22B1"/>
    <w:rsid w:val="1FF070DD"/>
    <w:rsid w:val="232132C9"/>
    <w:rsid w:val="239B4DFB"/>
    <w:rsid w:val="2732671E"/>
    <w:rsid w:val="27B47971"/>
    <w:rsid w:val="28C31F59"/>
    <w:rsid w:val="2A7B0E6F"/>
    <w:rsid w:val="2BC65E02"/>
    <w:rsid w:val="2C610AD1"/>
    <w:rsid w:val="2C6915E8"/>
    <w:rsid w:val="2C8F192D"/>
    <w:rsid w:val="2EAA5E97"/>
    <w:rsid w:val="2F3734BA"/>
    <w:rsid w:val="30D943D3"/>
    <w:rsid w:val="317D3AAB"/>
    <w:rsid w:val="32E77696"/>
    <w:rsid w:val="35E17DE3"/>
    <w:rsid w:val="399D47D8"/>
    <w:rsid w:val="39B94125"/>
    <w:rsid w:val="3A1D1CD3"/>
    <w:rsid w:val="3AEC5397"/>
    <w:rsid w:val="3E592BEE"/>
    <w:rsid w:val="3EF40453"/>
    <w:rsid w:val="41032A8C"/>
    <w:rsid w:val="41D14ED5"/>
    <w:rsid w:val="42643A72"/>
    <w:rsid w:val="42B06A9F"/>
    <w:rsid w:val="459A5597"/>
    <w:rsid w:val="4708419C"/>
    <w:rsid w:val="48D20500"/>
    <w:rsid w:val="4AD8546E"/>
    <w:rsid w:val="4B2F32F7"/>
    <w:rsid w:val="4D6463EE"/>
    <w:rsid w:val="4FC047CD"/>
    <w:rsid w:val="4FDD31BE"/>
    <w:rsid w:val="50FB32CE"/>
    <w:rsid w:val="54831F8F"/>
    <w:rsid w:val="54936922"/>
    <w:rsid w:val="588410BA"/>
    <w:rsid w:val="59597E22"/>
    <w:rsid w:val="59BB1A6D"/>
    <w:rsid w:val="5CB84FD7"/>
    <w:rsid w:val="5EC966EE"/>
    <w:rsid w:val="608B6CA4"/>
    <w:rsid w:val="60CB66F0"/>
    <w:rsid w:val="614F3713"/>
    <w:rsid w:val="61D5320A"/>
    <w:rsid w:val="63EF1DCD"/>
    <w:rsid w:val="64A23716"/>
    <w:rsid w:val="671046F7"/>
    <w:rsid w:val="675B4141"/>
    <w:rsid w:val="68C14915"/>
    <w:rsid w:val="69DD3801"/>
    <w:rsid w:val="6A8977BF"/>
    <w:rsid w:val="6B3913C0"/>
    <w:rsid w:val="70B54CB7"/>
    <w:rsid w:val="70FC1B60"/>
    <w:rsid w:val="71072D3C"/>
    <w:rsid w:val="724822A5"/>
    <w:rsid w:val="74DE4133"/>
    <w:rsid w:val="76CD70A6"/>
    <w:rsid w:val="7870238D"/>
    <w:rsid w:val="7A696E61"/>
    <w:rsid w:val="7ABF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outlineLvl w:val="1"/>
    </w:pPr>
    <w:rPr>
      <w:rFonts w:ascii="Arial" w:hAnsi="Arial"/>
      <w:b/>
      <w:bCs/>
      <w:sz w:val="24"/>
      <w:szCs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0"/>
    <w:pPr>
      <w:ind w:left="525" w:leftChars="250" w:right="434" w:firstLine="640"/>
      <w:jc w:val="center"/>
    </w:pPr>
    <w:rPr>
      <w:sz w:val="32"/>
      <w:szCs w:val="20"/>
    </w:rPr>
  </w:style>
  <w:style w:type="paragraph" w:styleId="4">
    <w:name w:val="Body Text Indent 2"/>
    <w:basedOn w:val="1"/>
    <w:qFormat/>
    <w:uiPriority w:val="0"/>
    <w:pPr>
      <w:spacing w:line="440" w:lineRule="atLeast"/>
      <w:ind w:firstLine="480"/>
    </w:pPr>
    <w:rPr>
      <w:kern w:val="0"/>
      <w:sz w:val="28"/>
      <w:szCs w:val="20"/>
    </w:r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郭二级标题"/>
    <w:basedOn w:val="2"/>
    <w:qFormat/>
    <w:uiPriority w:val="0"/>
    <w:pPr>
      <w:jc w:val="center"/>
    </w:pPr>
    <w:rPr>
      <w:rFonts w:ascii="Times New Roman" w:hAnsi="Times New Roman" w:eastAsia="黑体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难得糊涂</cp:lastModifiedBy>
  <dcterms:modified xsi:type="dcterms:W3CDTF">2019-07-22T08:59:51Z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2052-11.1.0.8863</vt:lpwstr>
  </property>
</Properties>
</file>