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教学条件建设规划及保障措施</w:t>
      </w:r>
    </w:p>
    <w:p>
      <w:pPr>
        <w:jc w:val="center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sz w:val="36"/>
          <w:szCs w:val="36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62" w:firstLineChars="200"/>
        <w:textAlignment w:val="auto"/>
        <w:rPr>
          <w:rFonts w:hint="eastAsia" w:eastAsia="楷体_GB2312"/>
          <w:b/>
          <w:sz w:val="28"/>
          <w:lang w:eastAsia="zh-CN"/>
        </w:rPr>
      </w:pPr>
      <w:r>
        <w:rPr>
          <w:rFonts w:hint="eastAsia" w:eastAsia="楷体_GB2312"/>
          <w:b/>
          <w:sz w:val="28"/>
          <w:lang w:eastAsia="zh-CN"/>
        </w:rPr>
        <w:t>教学条件建设规划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62" w:firstLineChars="200"/>
        <w:textAlignment w:val="auto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1.师资队伍建设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60" w:firstLineChars="200"/>
        <w:textAlignment w:val="auto"/>
      </w:pPr>
      <w:r>
        <w:rPr>
          <w:rFonts w:hint="eastAsia" w:ascii="仿宋_GB2312" w:eastAsia="仿宋_GB2312"/>
          <w:bCs/>
          <w:kern w:val="0"/>
          <w:sz w:val="28"/>
          <w:szCs w:val="28"/>
        </w:rPr>
        <w:t>3年</w:t>
      </w:r>
      <w:r>
        <w:rPr>
          <w:rFonts w:hint="eastAsia" w:ascii="仿宋_GB2312" w:eastAsia="仿宋_GB2312"/>
          <w:bCs/>
          <w:kern w:val="0"/>
          <w:sz w:val="28"/>
          <w:szCs w:val="28"/>
          <w:lang w:eastAsia="zh-CN"/>
        </w:rPr>
        <w:t>内师资队伍达到</w:t>
      </w: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40人，</w:t>
      </w:r>
      <w:r>
        <w:rPr>
          <w:rFonts w:hint="eastAsia" w:ascii="仿宋_GB2312" w:eastAsia="仿宋_GB2312"/>
          <w:bCs/>
          <w:kern w:val="0"/>
          <w:sz w:val="28"/>
          <w:szCs w:val="28"/>
          <w:lang w:eastAsia="zh-CN"/>
        </w:rPr>
        <w:t>双师型教师达到</w:t>
      </w: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80%以上</w:t>
      </w:r>
      <w:r>
        <w:rPr>
          <w:rFonts w:hint="eastAsia" w:ascii="仿宋_GB2312" w:eastAsia="仿宋_GB2312"/>
          <w:bCs/>
          <w:kern w:val="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562" w:firstLineChars="200"/>
        <w:jc w:val="both"/>
        <w:textAlignment w:val="auto"/>
        <w:rPr>
          <w:rFonts w:hint="eastAsia" w:eastAsia="楷体_GB2312"/>
          <w:b/>
          <w:sz w:val="28"/>
        </w:rPr>
      </w:pPr>
      <w:r>
        <w:rPr>
          <w:rFonts w:hint="eastAsia" w:eastAsia="楷体_GB2312"/>
          <w:b/>
          <w:sz w:val="28"/>
        </w:rPr>
        <w:t>实验室建设</w:t>
      </w:r>
    </w:p>
    <w:p>
      <w:pPr>
        <w:bidi w:val="0"/>
        <w:ind w:firstLine="560" w:firstLineChars="200"/>
        <w:jc w:val="left"/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已有设备和实验室:737-300飞机、B737-800服务训练舱、737-800舱门训练器、A320灭火模拟器、A330陆地撤离舱，及空乘CBT、形象设计、茶文化、酒文化、形体训练、体能训练室；</w:t>
      </w:r>
      <w:bookmarkStart w:id="0" w:name="_GoBack"/>
      <w:bookmarkEnd w:id="0"/>
    </w:p>
    <w:p>
      <w:pPr>
        <w:bidi w:val="0"/>
        <w:ind w:firstLine="560" w:firstLineChars="200"/>
        <w:jc w:val="left"/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1年规划:灭火训练室、厨房餐饮实验室、空乘准备室、机供品室、民航心理素质训练室、播音训练室、乘务综合实训室、市级应急救护培训中心、市级茶艺培训中心；</w:t>
      </w:r>
    </w:p>
    <w:p>
      <w:pPr>
        <w:bidi w:val="0"/>
        <w:ind w:firstLine="560" w:firstLineChars="200"/>
        <w:jc w:val="left"/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2年规划:A320紧急撤离训练舱（动态）、A320安保训练舱；</w:t>
      </w:r>
    </w:p>
    <w:p>
      <w:pPr>
        <w:bidi w:val="0"/>
        <w:ind w:firstLine="560" w:firstLineChars="200"/>
        <w:jc w:val="left"/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3年规划:建成国内一流的乘务实训基地、民航安全员培训基地；</w:t>
      </w:r>
    </w:p>
    <w:p>
      <w:pPr>
        <w:bidi w:val="0"/>
        <w:ind w:firstLine="560" w:firstLineChars="200"/>
        <w:jc w:val="left"/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5年规划:取得民航乘务员培训资质和民航安全员培训资质。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562" w:firstLineChars="200"/>
        <w:jc w:val="both"/>
        <w:textAlignment w:val="auto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  <w:lang w:val="en-US" w:eastAsia="zh-CN"/>
        </w:rPr>
        <w:t>3.</w:t>
      </w:r>
      <w:r>
        <w:rPr>
          <w:rFonts w:hint="eastAsia" w:eastAsia="楷体_GB2312"/>
          <w:b/>
          <w:sz w:val="28"/>
        </w:rPr>
        <w:t>图书资料建设</w:t>
      </w:r>
    </w:p>
    <w:p>
      <w:pPr>
        <w:bidi w:val="0"/>
        <w:ind w:firstLine="280" w:firstLineChars="100"/>
        <w:jc w:val="left"/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三年内，航空类纸质图书达到15万册、电子图书达到20万册。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562" w:firstLineChars="200"/>
        <w:jc w:val="both"/>
        <w:textAlignment w:val="auto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  <w:lang w:val="en-US" w:eastAsia="zh-CN"/>
        </w:rPr>
        <w:t>4</w:t>
      </w:r>
      <w:r>
        <w:rPr>
          <w:rFonts w:eastAsia="楷体_GB2312"/>
          <w:b/>
          <w:sz w:val="28"/>
        </w:rPr>
        <w:t>.</w:t>
      </w:r>
      <w:r>
        <w:rPr>
          <w:rFonts w:hint="eastAsia" w:eastAsia="楷体_GB2312"/>
          <w:b/>
          <w:sz w:val="28"/>
          <w:lang w:eastAsia="zh-CN"/>
        </w:rPr>
        <w:t>校企合作及实践教学基地</w:t>
      </w:r>
      <w:r>
        <w:rPr>
          <w:rFonts w:hint="eastAsia" w:eastAsia="楷体_GB2312"/>
          <w:b/>
          <w:sz w:val="28"/>
        </w:rPr>
        <w:t>建设</w:t>
      </w:r>
    </w:p>
    <w:p>
      <w:pPr>
        <w:bidi w:val="0"/>
        <w:ind w:firstLine="280" w:firstLineChars="100"/>
        <w:jc w:val="left"/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bCs/>
          <w:kern w:val="0"/>
          <w:sz w:val="28"/>
          <w:szCs w:val="28"/>
          <w:lang w:eastAsia="zh-CN"/>
        </w:rPr>
        <w:t>年内，</w:t>
      </w: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合作航空公司达到6家以上，其中</w:t>
      </w:r>
      <w:r>
        <w:rPr>
          <w:rFonts w:hint="eastAsia" w:ascii="仿宋_GB2312" w:eastAsia="仿宋_GB2312"/>
          <w:bCs/>
          <w:kern w:val="0"/>
          <w:sz w:val="28"/>
          <w:szCs w:val="28"/>
          <w:lang w:eastAsia="zh-CN"/>
        </w:rPr>
        <w:t>订单航空公司达到</w:t>
      </w: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4家以上；实践教学基地达到8家以上。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62" w:firstLineChars="200"/>
        <w:textAlignment w:val="auto"/>
        <w:rPr>
          <w:rFonts w:hint="eastAsia" w:eastAsia="楷体_GB2312"/>
          <w:b/>
          <w:sz w:val="28"/>
          <w:lang w:val="en-US" w:eastAsia="zh-CN"/>
        </w:rPr>
      </w:pPr>
      <w:r>
        <w:rPr>
          <w:rFonts w:hint="eastAsia" w:eastAsia="楷体_GB2312"/>
          <w:b/>
          <w:sz w:val="28"/>
          <w:lang w:val="en-US" w:eastAsia="zh-CN"/>
        </w:rPr>
        <w:t>二、保障措施</w:t>
      </w:r>
    </w:p>
    <w:p>
      <w:pPr>
        <w:bidi w:val="0"/>
        <w:ind w:firstLine="280" w:firstLineChars="100"/>
        <w:jc w:val="left"/>
        <w:rPr>
          <w:rFonts w:hint="default" w:ascii="仿宋_GB2312" w:eastAsia="仿宋_GB2312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/>
        </w:rPr>
        <w:t>学校未来五年的发展重点是做大做强航空特色，将从政策、经费、人事等各个方面给予重点支持。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524BD"/>
    <w:multiLevelType w:val="singleLevel"/>
    <w:tmpl w:val="858524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C4240B0"/>
    <w:multiLevelType w:val="singleLevel"/>
    <w:tmpl w:val="EC4240B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4058F"/>
    <w:rsid w:val="016935F8"/>
    <w:rsid w:val="09B1321E"/>
    <w:rsid w:val="0BDC72DF"/>
    <w:rsid w:val="10D70B26"/>
    <w:rsid w:val="11EB79E4"/>
    <w:rsid w:val="173E5663"/>
    <w:rsid w:val="181F48D6"/>
    <w:rsid w:val="1E2B2FC1"/>
    <w:rsid w:val="1F8146CC"/>
    <w:rsid w:val="27973EE2"/>
    <w:rsid w:val="2A960787"/>
    <w:rsid w:val="2FAF50FB"/>
    <w:rsid w:val="303A4308"/>
    <w:rsid w:val="33076AAA"/>
    <w:rsid w:val="37114451"/>
    <w:rsid w:val="3E857962"/>
    <w:rsid w:val="3FC61E77"/>
    <w:rsid w:val="40B312EB"/>
    <w:rsid w:val="41567981"/>
    <w:rsid w:val="42362BD8"/>
    <w:rsid w:val="4253097E"/>
    <w:rsid w:val="45A23F07"/>
    <w:rsid w:val="46761AE2"/>
    <w:rsid w:val="48151CC0"/>
    <w:rsid w:val="4BCE2118"/>
    <w:rsid w:val="4C881B4A"/>
    <w:rsid w:val="4CCB4B58"/>
    <w:rsid w:val="4F1133F3"/>
    <w:rsid w:val="50DD1B45"/>
    <w:rsid w:val="56FF023B"/>
    <w:rsid w:val="58A46D84"/>
    <w:rsid w:val="58F774C9"/>
    <w:rsid w:val="592D1AE8"/>
    <w:rsid w:val="5A612A7E"/>
    <w:rsid w:val="69CE2995"/>
    <w:rsid w:val="6BF9512D"/>
    <w:rsid w:val="6CF53124"/>
    <w:rsid w:val="6DB81454"/>
    <w:rsid w:val="70D75EC3"/>
    <w:rsid w:val="74401D18"/>
    <w:rsid w:val="74F854C2"/>
    <w:rsid w:val="7D3A5D3D"/>
    <w:rsid w:val="7EEB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525" w:leftChars="250" w:right="434" w:firstLine="640"/>
      <w:jc w:val="center"/>
    </w:pPr>
    <w:rPr>
      <w:sz w:val="32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难得糊涂</cp:lastModifiedBy>
  <dcterms:modified xsi:type="dcterms:W3CDTF">2019-07-23T02:52:10Z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